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C519C0" w:rsidRPr="00C519C0">
        <w:rPr>
          <w:rFonts w:ascii="宋体" w:hAnsi="宋体" w:cs="Arial" w:hint="eastAsia"/>
          <w:szCs w:val="21"/>
        </w:rPr>
        <w:t>全自动模块式血液体液</w:t>
      </w:r>
      <w:proofErr w:type="gramStart"/>
      <w:r w:rsidR="00C519C0" w:rsidRPr="00C519C0">
        <w:rPr>
          <w:rFonts w:ascii="宋体" w:hAnsi="宋体" w:cs="Arial" w:hint="eastAsia"/>
          <w:szCs w:val="21"/>
        </w:rPr>
        <w:t>分析仪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w:t>
      </w:r>
      <w:proofErr w:type="gramEnd"/>
      <w:r w:rsidR="000B0F10" w:rsidRPr="00196FAE">
        <w:rPr>
          <w:rFonts w:asciiTheme="minorEastAsia" w:eastAsiaTheme="minorEastAsia" w:hAnsiTheme="minorEastAsia" w:hint="eastAsia"/>
          <w:color w:val="000000"/>
          <w:szCs w:val="21"/>
        </w:rPr>
        <w:t>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C72F23" w:rsidRPr="00281926" w:rsidRDefault="00C72F23" w:rsidP="00C72F23">
      <w:pPr>
        <w:pStyle w:val="a6"/>
        <w:numPr>
          <w:ilvl w:val="0"/>
          <w:numId w:val="14"/>
        </w:numPr>
        <w:spacing w:line="360" w:lineRule="auto"/>
        <w:ind w:firstLineChars="0"/>
      </w:pPr>
      <w:r w:rsidRPr="00281926">
        <w:rPr>
          <w:rFonts w:hint="eastAsia"/>
        </w:rPr>
        <w:t>设备数量：</w:t>
      </w:r>
      <w:r w:rsidRPr="00281926">
        <w:rPr>
          <w:rFonts w:hint="eastAsia"/>
        </w:rPr>
        <w:t xml:space="preserve"> 2</w:t>
      </w:r>
      <w:r w:rsidRPr="00281926">
        <w:rPr>
          <w:rFonts w:hint="eastAsia"/>
        </w:rPr>
        <w:t>套</w:t>
      </w:r>
    </w:p>
    <w:p w:rsidR="00C72F23" w:rsidRPr="00281926" w:rsidRDefault="00C72F23" w:rsidP="00C72F23">
      <w:pPr>
        <w:pStyle w:val="a6"/>
        <w:numPr>
          <w:ilvl w:val="0"/>
          <w:numId w:val="14"/>
        </w:numPr>
        <w:spacing w:line="360" w:lineRule="auto"/>
        <w:ind w:firstLineChars="0"/>
      </w:pPr>
      <w:r w:rsidRPr="00281926">
        <w:rPr>
          <w:rFonts w:hint="eastAsia"/>
        </w:rPr>
        <w:t>报告参数≥</w:t>
      </w:r>
      <w:r w:rsidRPr="00281926">
        <w:t>40</w:t>
      </w:r>
      <w:r w:rsidRPr="00281926">
        <w:rPr>
          <w:rFonts w:hint="eastAsia"/>
        </w:rPr>
        <w:t>个</w:t>
      </w:r>
    </w:p>
    <w:p w:rsidR="00C72F23" w:rsidRPr="00281926" w:rsidRDefault="00C72F23" w:rsidP="00C72F23">
      <w:pPr>
        <w:pStyle w:val="a6"/>
        <w:numPr>
          <w:ilvl w:val="0"/>
          <w:numId w:val="14"/>
        </w:numPr>
        <w:spacing w:line="360" w:lineRule="auto"/>
        <w:ind w:firstLineChars="0"/>
      </w:pPr>
      <w:r w:rsidRPr="00281926">
        <w:rPr>
          <w:rFonts w:hint="eastAsia"/>
        </w:rPr>
        <w:t>检测速度</w:t>
      </w:r>
      <w:r w:rsidRPr="00281926">
        <w:rPr>
          <w:rFonts w:hint="eastAsia"/>
        </w:rPr>
        <w:t>CBC+DIFF+NRBC</w:t>
      </w:r>
      <w:r w:rsidRPr="00281926">
        <w:rPr>
          <w:rFonts w:hint="eastAsia"/>
        </w:rPr>
        <w:t>≥</w:t>
      </w:r>
      <w:r w:rsidRPr="00281926">
        <w:t>90</w:t>
      </w:r>
      <w:r w:rsidRPr="00281926">
        <w:rPr>
          <w:rFonts w:hint="eastAsia"/>
        </w:rPr>
        <w:t>样本</w:t>
      </w:r>
      <w:r w:rsidRPr="00281926">
        <w:rPr>
          <w:rFonts w:hint="eastAsia"/>
        </w:rPr>
        <w:t>/</w:t>
      </w:r>
      <w:r w:rsidRPr="00281926">
        <w:rPr>
          <w:rFonts w:hint="eastAsia"/>
        </w:rPr>
        <w:t>小时</w:t>
      </w:r>
      <w:r w:rsidRPr="00281926">
        <w:rPr>
          <w:rFonts w:hint="eastAsia"/>
        </w:rPr>
        <w:t>/</w:t>
      </w:r>
      <w:r w:rsidRPr="00281926">
        <w:rPr>
          <w:rFonts w:hint="eastAsia"/>
        </w:rPr>
        <w:t>套</w:t>
      </w:r>
    </w:p>
    <w:p w:rsidR="00C72F23" w:rsidRPr="00281926" w:rsidRDefault="00C72F23" w:rsidP="00C72F23">
      <w:pPr>
        <w:pStyle w:val="a6"/>
        <w:numPr>
          <w:ilvl w:val="0"/>
          <w:numId w:val="14"/>
        </w:numPr>
        <w:spacing w:line="360" w:lineRule="auto"/>
        <w:ind w:firstLineChars="0"/>
      </w:pPr>
      <w:r w:rsidRPr="00281926">
        <w:rPr>
          <w:rFonts w:hint="eastAsia"/>
        </w:rPr>
        <w:t>仪器有自动追加项目复检功能，可自动追加检测幼稚细胞</w:t>
      </w:r>
    </w:p>
    <w:p w:rsidR="00C72F23" w:rsidRPr="00281926" w:rsidRDefault="00C72F23" w:rsidP="00C72F23">
      <w:pPr>
        <w:pStyle w:val="a6"/>
        <w:numPr>
          <w:ilvl w:val="0"/>
          <w:numId w:val="14"/>
        </w:numPr>
        <w:spacing w:line="360" w:lineRule="auto"/>
        <w:ind w:firstLineChars="0"/>
      </w:pPr>
      <w:r w:rsidRPr="00281926">
        <w:rPr>
          <w:rFonts w:hint="eastAsia"/>
        </w:rPr>
        <w:t>#</w:t>
      </w:r>
      <w:r w:rsidRPr="00281926">
        <w:rPr>
          <w:rFonts w:hint="eastAsia"/>
        </w:rPr>
        <w:t>无需单独试剂检测有核红细胞，并能自动对白细胞计数进行校正</w:t>
      </w:r>
      <w:r w:rsidRPr="00281926">
        <w:rPr>
          <w:rFonts w:hint="eastAsia"/>
        </w:rPr>
        <w:t xml:space="preserve"> </w:t>
      </w:r>
      <w:r w:rsidRPr="00281926">
        <w:t xml:space="preserve"> </w:t>
      </w:r>
    </w:p>
    <w:p w:rsidR="00C72F23" w:rsidRPr="00281926" w:rsidRDefault="00C72F23" w:rsidP="00C72F23">
      <w:pPr>
        <w:pStyle w:val="a6"/>
        <w:numPr>
          <w:ilvl w:val="0"/>
          <w:numId w:val="14"/>
        </w:numPr>
        <w:spacing w:line="360" w:lineRule="auto"/>
        <w:ind w:firstLineChars="0"/>
      </w:pPr>
      <w:r w:rsidRPr="00281926">
        <w:rPr>
          <w:rFonts w:hint="eastAsia"/>
        </w:rPr>
        <w:t>可定量报告幼稚粒细胞功能</w:t>
      </w:r>
    </w:p>
    <w:p w:rsidR="00C72F23" w:rsidRPr="00281926" w:rsidRDefault="00C72F23" w:rsidP="00C72F23">
      <w:pPr>
        <w:pStyle w:val="a6"/>
        <w:numPr>
          <w:ilvl w:val="0"/>
          <w:numId w:val="14"/>
        </w:numPr>
        <w:spacing w:line="360" w:lineRule="auto"/>
        <w:ind w:firstLineChars="0"/>
      </w:pPr>
      <w:r w:rsidRPr="00281926">
        <w:rPr>
          <w:rFonts w:hint="eastAsia"/>
        </w:rPr>
        <w:t>体液通道具有对肿瘤细胞进行提示功能</w:t>
      </w:r>
    </w:p>
    <w:p w:rsidR="00C72F23" w:rsidRPr="00281926" w:rsidRDefault="00C72F23" w:rsidP="00C72F23">
      <w:pPr>
        <w:pStyle w:val="a6"/>
        <w:numPr>
          <w:ilvl w:val="0"/>
          <w:numId w:val="14"/>
        </w:numPr>
        <w:spacing w:line="360" w:lineRule="auto"/>
        <w:ind w:firstLineChars="0"/>
      </w:pPr>
      <w:r w:rsidRPr="00281926">
        <w:rPr>
          <w:rFonts w:hint="eastAsia"/>
        </w:rPr>
        <w:t>#</w:t>
      </w:r>
      <w:r w:rsidRPr="00281926">
        <w:rPr>
          <w:rFonts w:hint="eastAsia"/>
        </w:rPr>
        <w:t>血常规检测样本用血量≤</w:t>
      </w:r>
      <w:r w:rsidRPr="00281926">
        <w:rPr>
          <w:rFonts w:hint="eastAsia"/>
        </w:rPr>
        <w:t>1</w:t>
      </w:r>
      <w:r w:rsidRPr="00281926">
        <w:t>00</w:t>
      </w:r>
      <w:r w:rsidRPr="00281926">
        <w:t>微升</w:t>
      </w:r>
    </w:p>
    <w:p w:rsidR="00C72F23" w:rsidRPr="00281926" w:rsidRDefault="00C72F23" w:rsidP="00C72F23">
      <w:pPr>
        <w:pStyle w:val="a6"/>
        <w:numPr>
          <w:ilvl w:val="0"/>
          <w:numId w:val="14"/>
        </w:numPr>
        <w:spacing w:line="360" w:lineRule="auto"/>
        <w:ind w:firstLineChars="0"/>
      </w:pPr>
      <w:r w:rsidRPr="00281926">
        <w:rPr>
          <w:rFonts w:hint="eastAsia"/>
        </w:rPr>
        <w:t>具有低值白细胞检测功能。</w:t>
      </w:r>
    </w:p>
    <w:p w:rsidR="00C72F23" w:rsidRPr="00281926" w:rsidRDefault="00C72F23" w:rsidP="00C72F23">
      <w:pPr>
        <w:pStyle w:val="a6"/>
        <w:numPr>
          <w:ilvl w:val="0"/>
          <w:numId w:val="14"/>
        </w:numPr>
        <w:spacing w:line="360" w:lineRule="auto"/>
        <w:ind w:firstLineChars="0"/>
      </w:pPr>
      <w:r w:rsidRPr="00281926">
        <w:rPr>
          <w:rFonts w:hint="eastAsia"/>
        </w:rPr>
        <w:t>设备应具备以下功能</w:t>
      </w:r>
    </w:p>
    <w:p w:rsidR="00C72F23" w:rsidRPr="00281926" w:rsidRDefault="00C72F23" w:rsidP="00C72F23">
      <w:pPr>
        <w:pStyle w:val="a6"/>
        <w:spacing w:line="360" w:lineRule="auto"/>
        <w:ind w:left="420" w:firstLineChars="0" w:firstLine="0"/>
      </w:pPr>
      <w:r w:rsidRPr="00281926">
        <w:t>1</w:t>
      </w:r>
      <w:r w:rsidRPr="00281926">
        <w:rPr>
          <w:rFonts w:hint="eastAsia"/>
        </w:rPr>
        <w:t>）</w:t>
      </w:r>
      <w:r w:rsidRPr="00281926">
        <w:t>#</w:t>
      </w:r>
      <w:r w:rsidRPr="00281926">
        <w:rPr>
          <w:rFonts w:hint="eastAsia"/>
        </w:rPr>
        <w:t>具有定量报告外周血造血祖细胞功能</w:t>
      </w:r>
    </w:p>
    <w:p w:rsidR="00C72F23" w:rsidRPr="00281926" w:rsidRDefault="00C72F23" w:rsidP="00C72F23">
      <w:pPr>
        <w:pStyle w:val="a6"/>
        <w:spacing w:line="360" w:lineRule="auto"/>
        <w:ind w:left="420" w:firstLineChars="0" w:firstLine="0"/>
      </w:pPr>
      <w:r w:rsidRPr="00281926">
        <w:t>2</w:t>
      </w:r>
      <w:r w:rsidRPr="00281926">
        <w:rPr>
          <w:rFonts w:hint="eastAsia"/>
        </w:rPr>
        <w:t>）</w:t>
      </w:r>
      <w:r w:rsidRPr="00281926">
        <w:rPr>
          <w:rFonts w:hint="eastAsia"/>
        </w:rPr>
        <w:t>#</w:t>
      </w:r>
      <w:r w:rsidRPr="00281926">
        <w:rPr>
          <w:rFonts w:hint="eastAsia"/>
        </w:rPr>
        <w:t>具有单独的低值血小板检测通道，并能对该通道进行校准。</w:t>
      </w:r>
    </w:p>
    <w:p w:rsidR="00C72F23" w:rsidRPr="00281926" w:rsidRDefault="00C72F23" w:rsidP="00C72F23">
      <w:pPr>
        <w:pStyle w:val="a6"/>
        <w:spacing w:line="360" w:lineRule="auto"/>
        <w:ind w:left="420" w:firstLineChars="0" w:firstLine="0"/>
      </w:pPr>
      <w:r w:rsidRPr="00281926">
        <w:t>3</w:t>
      </w:r>
      <w:r w:rsidRPr="00281926">
        <w:rPr>
          <w:rFonts w:hint="eastAsia"/>
        </w:rPr>
        <w:t>）</w:t>
      </w:r>
      <w:r w:rsidRPr="00281926">
        <w:rPr>
          <w:rFonts w:hint="eastAsia"/>
        </w:rPr>
        <w:t>#</w:t>
      </w:r>
      <w:r w:rsidRPr="00281926">
        <w:rPr>
          <w:rFonts w:hint="eastAsia"/>
        </w:rPr>
        <w:t>低值血小板计数准确性</w:t>
      </w:r>
      <w:r w:rsidRPr="00281926">
        <w:rPr>
          <w:rFonts w:hint="eastAsia"/>
        </w:rPr>
        <w:t xml:space="preserve">: </w:t>
      </w:r>
      <w:r w:rsidRPr="00281926">
        <w:rPr>
          <w:rFonts w:hint="eastAsia"/>
        </w:rPr>
        <w:t>精确度≤</w:t>
      </w:r>
      <w:r w:rsidRPr="00281926">
        <w:rPr>
          <w:rFonts w:hint="eastAsia"/>
        </w:rPr>
        <w:t>2.5%</w:t>
      </w:r>
      <w:r w:rsidRPr="00281926">
        <w:rPr>
          <w:rFonts w:hint="eastAsia"/>
        </w:rPr>
        <w:t>（</w:t>
      </w:r>
      <w:r w:rsidRPr="00281926">
        <w:rPr>
          <w:rFonts w:hint="eastAsia"/>
        </w:rPr>
        <w:t>PLT</w:t>
      </w:r>
      <w:r w:rsidRPr="00281926">
        <w:rPr>
          <w:rFonts w:hint="eastAsia"/>
        </w:rPr>
        <w:t>≥</w:t>
      </w:r>
      <w:r w:rsidRPr="00281926">
        <w:rPr>
          <w:rFonts w:hint="eastAsia"/>
        </w:rPr>
        <w:t>100*</w:t>
      </w:r>
      <w:r w:rsidRPr="00281926">
        <w:t>10</w:t>
      </w:r>
      <w:r w:rsidRPr="00281926">
        <w:rPr>
          <w:vertAlign w:val="superscript"/>
        </w:rPr>
        <w:t>9</w:t>
      </w:r>
      <w:r w:rsidRPr="00281926">
        <w:t>/L</w:t>
      </w:r>
      <w:r w:rsidRPr="00281926">
        <w:rPr>
          <w:rFonts w:hint="eastAsia"/>
        </w:rPr>
        <w:t>）；</w:t>
      </w:r>
    </w:p>
    <w:p w:rsidR="00C72F23" w:rsidRPr="00281926" w:rsidRDefault="00C72F23" w:rsidP="00C72F23">
      <w:pPr>
        <w:spacing w:line="360" w:lineRule="auto"/>
        <w:ind w:firstLineChars="1485" w:firstLine="3118"/>
        <w:rPr>
          <w:szCs w:val="24"/>
        </w:rPr>
      </w:pPr>
      <w:r w:rsidRPr="00281926">
        <w:rPr>
          <w:rFonts w:hint="eastAsia"/>
          <w:szCs w:val="24"/>
        </w:rPr>
        <w:t>精确度≤</w:t>
      </w:r>
      <w:r w:rsidRPr="00281926">
        <w:rPr>
          <w:szCs w:val="24"/>
        </w:rPr>
        <w:t>5.0%</w:t>
      </w:r>
      <w:r w:rsidRPr="00281926">
        <w:rPr>
          <w:rFonts w:hint="eastAsia"/>
          <w:szCs w:val="24"/>
        </w:rPr>
        <w:t>（</w:t>
      </w:r>
      <w:r w:rsidRPr="00281926">
        <w:rPr>
          <w:rFonts w:hint="eastAsia"/>
          <w:szCs w:val="24"/>
        </w:rPr>
        <w:t>20*109/L</w:t>
      </w:r>
      <w:r w:rsidRPr="00281926">
        <w:rPr>
          <w:rFonts w:hint="eastAsia"/>
          <w:szCs w:val="24"/>
        </w:rPr>
        <w:t>≤</w:t>
      </w:r>
      <w:r w:rsidRPr="00281926">
        <w:rPr>
          <w:rFonts w:hint="eastAsia"/>
          <w:szCs w:val="24"/>
        </w:rPr>
        <w:t>PLT</w:t>
      </w:r>
      <w:r w:rsidRPr="00281926">
        <w:rPr>
          <w:rFonts w:hint="eastAsia"/>
          <w:szCs w:val="24"/>
        </w:rPr>
        <w:t>≤</w:t>
      </w:r>
      <w:r w:rsidRPr="00281926">
        <w:rPr>
          <w:rFonts w:hint="eastAsia"/>
          <w:szCs w:val="24"/>
        </w:rPr>
        <w:t>100*109/L</w:t>
      </w:r>
      <w:r w:rsidRPr="00281926">
        <w:rPr>
          <w:rFonts w:hint="eastAsia"/>
          <w:szCs w:val="24"/>
        </w:rPr>
        <w:t>）</w:t>
      </w:r>
    </w:p>
    <w:p w:rsidR="00C72F23" w:rsidRPr="00281926" w:rsidRDefault="00C72F23" w:rsidP="00C72F23">
      <w:pPr>
        <w:pStyle w:val="a6"/>
        <w:numPr>
          <w:ilvl w:val="0"/>
          <w:numId w:val="15"/>
        </w:numPr>
        <w:spacing w:line="360" w:lineRule="auto"/>
        <w:ind w:firstLineChars="0"/>
      </w:pPr>
      <w:r w:rsidRPr="00281926">
        <w:rPr>
          <w:rFonts w:hint="eastAsia"/>
        </w:rPr>
        <w:t>#</w:t>
      </w:r>
      <w:r w:rsidRPr="00281926">
        <w:rPr>
          <w:rFonts w:hint="eastAsia"/>
        </w:rPr>
        <w:t>具有全自动网织红细胞计数及成熟度分类功能，并可报告网织红细胞血红蛋白含量。</w:t>
      </w:r>
    </w:p>
    <w:p w:rsidR="00C72F23" w:rsidRPr="00281926" w:rsidRDefault="00C72F23" w:rsidP="00C72F23">
      <w:pPr>
        <w:pStyle w:val="a6"/>
        <w:spacing w:line="360" w:lineRule="auto"/>
        <w:ind w:left="420" w:firstLineChars="0" w:firstLine="0"/>
      </w:pPr>
      <w:r w:rsidRPr="00281926">
        <w:rPr>
          <w:rFonts w:hint="eastAsia"/>
        </w:rPr>
        <w:t>5</w:t>
      </w:r>
      <w:r w:rsidRPr="00281926">
        <w:rPr>
          <w:rFonts w:hint="eastAsia"/>
        </w:rPr>
        <w:t>）具有全自动检测网织血小板的功能</w:t>
      </w:r>
      <w:r w:rsidRPr="00281926">
        <w:rPr>
          <w:rFonts w:hint="eastAsia"/>
        </w:rPr>
        <w:t xml:space="preserve">, </w:t>
      </w:r>
      <w:r w:rsidRPr="00281926">
        <w:rPr>
          <w:rFonts w:hint="eastAsia"/>
        </w:rPr>
        <w:t>并可通过校准品</w:t>
      </w:r>
      <w:proofErr w:type="gramStart"/>
      <w:r w:rsidRPr="00281926">
        <w:rPr>
          <w:rFonts w:hint="eastAsia"/>
        </w:rPr>
        <w:t>校准此</w:t>
      </w:r>
      <w:proofErr w:type="gramEnd"/>
      <w:r w:rsidRPr="00281926">
        <w:rPr>
          <w:rFonts w:hint="eastAsia"/>
        </w:rPr>
        <w:t>参数</w:t>
      </w:r>
    </w:p>
    <w:p w:rsidR="00C72F23" w:rsidRPr="00E83D53" w:rsidRDefault="00C72F23" w:rsidP="00C72F23">
      <w:pPr>
        <w:pStyle w:val="a6"/>
        <w:numPr>
          <w:ilvl w:val="0"/>
          <w:numId w:val="14"/>
        </w:numPr>
        <w:spacing w:line="360" w:lineRule="auto"/>
        <w:ind w:firstLineChars="0"/>
      </w:pPr>
      <w:r w:rsidRPr="00281926">
        <w:rPr>
          <w:rFonts w:hint="eastAsia"/>
        </w:rPr>
        <w:t>#</w:t>
      </w:r>
      <w:r w:rsidRPr="00281926">
        <w:rPr>
          <w:rFonts w:hint="eastAsia"/>
        </w:rPr>
        <w:t>须提供原厂配套在中国注册的高、中、低值全套质控品，且只需一</w:t>
      </w:r>
      <w:r w:rsidRPr="00E83D53">
        <w:rPr>
          <w:rFonts w:hint="eastAsia"/>
        </w:rPr>
        <w:t>次质控检测，即可监控所有报告参数包括网织红细胞等。</w:t>
      </w:r>
    </w:p>
    <w:p w:rsidR="00C72F23" w:rsidRDefault="00C72F23" w:rsidP="00C72F23">
      <w:pPr>
        <w:pStyle w:val="a6"/>
        <w:numPr>
          <w:ilvl w:val="0"/>
          <w:numId w:val="14"/>
        </w:numPr>
        <w:spacing w:line="360" w:lineRule="auto"/>
        <w:ind w:firstLineChars="0"/>
      </w:pPr>
      <w:r>
        <w:rPr>
          <w:rFonts w:hint="eastAsia"/>
        </w:rPr>
        <w:t>具有网络服务功能，实现</w:t>
      </w:r>
      <w:proofErr w:type="gramStart"/>
      <w:r>
        <w:rPr>
          <w:rFonts w:hint="eastAsia"/>
        </w:rPr>
        <w:t>室内质控国际室</w:t>
      </w:r>
      <w:proofErr w:type="gramEnd"/>
      <w:r>
        <w:rPr>
          <w:rFonts w:hint="eastAsia"/>
        </w:rPr>
        <w:t>间化，</w:t>
      </w:r>
      <w:r w:rsidRPr="008A6657">
        <w:rPr>
          <w:rFonts w:hint="eastAsia"/>
        </w:rPr>
        <w:t>并且该功能经过</w:t>
      </w:r>
      <w:r w:rsidRPr="008A6657">
        <w:rPr>
          <w:rFonts w:hint="eastAsia"/>
        </w:rPr>
        <w:t>IOS17043</w:t>
      </w:r>
      <w:r w:rsidRPr="008A6657">
        <w:rPr>
          <w:rFonts w:hint="eastAsia"/>
        </w:rPr>
        <w:t>认证，</w:t>
      </w:r>
      <w:r>
        <w:rPr>
          <w:rFonts w:hint="eastAsia"/>
        </w:rPr>
        <w:t>保证信息安全。同时该系统可实现细胞远程专家会诊及仪器故障预警功能。</w:t>
      </w:r>
    </w:p>
    <w:p w:rsidR="00C72F23" w:rsidRDefault="00C72F23" w:rsidP="00C72F23">
      <w:pPr>
        <w:pStyle w:val="a6"/>
        <w:numPr>
          <w:ilvl w:val="0"/>
          <w:numId w:val="14"/>
        </w:numPr>
        <w:spacing w:line="360" w:lineRule="auto"/>
        <w:ind w:firstLineChars="0"/>
        <w:rPr>
          <w:rFonts w:ascii="宋体" w:hAnsi="宋体"/>
          <w:szCs w:val="21"/>
        </w:rPr>
      </w:pPr>
      <w:r>
        <w:rPr>
          <w:rFonts w:ascii="宋体" w:hAnsi="宋体" w:hint="eastAsia"/>
          <w:szCs w:val="21"/>
        </w:rPr>
        <w:t>提供终身保修及广泛的技术支持。</w:t>
      </w:r>
    </w:p>
    <w:p w:rsidR="00C72F23" w:rsidRPr="00D730AE" w:rsidRDefault="00C72F23" w:rsidP="00C72F23">
      <w:pPr>
        <w:pStyle w:val="a6"/>
        <w:numPr>
          <w:ilvl w:val="0"/>
          <w:numId w:val="14"/>
        </w:numPr>
        <w:spacing w:line="360" w:lineRule="auto"/>
        <w:ind w:firstLineChars="0"/>
      </w:pPr>
      <w:r>
        <w:rPr>
          <w:rFonts w:ascii="宋体" w:hAnsi="宋体" w:hint="eastAsia"/>
          <w:szCs w:val="21"/>
        </w:rPr>
        <w:t>提供实验室场地设计及改造服务</w:t>
      </w:r>
    </w:p>
    <w:p w:rsidR="00C72F23" w:rsidRPr="00281926" w:rsidRDefault="00C72F23" w:rsidP="00C72F23">
      <w:pPr>
        <w:pStyle w:val="a6"/>
        <w:numPr>
          <w:ilvl w:val="0"/>
          <w:numId w:val="14"/>
        </w:numPr>
        <w:spacing w:line="360" w:lineRule="auto"/>
        <w:ind w:firstLineChars="0"/>
      </w:pPr>
      <w:r>
        <w:rPr>
          <w:rFonts w:ascii="宋体" w:hAnsi="宋体" w:hint="eastAsia"/>
          <w:szCs w:val="21"/>
        </w:rPr>
        <w:t>到货时间：现货</w:t>
      </w:r>
    </w:p>
    <w:p w:rsidR="00C72F23" w:rsidRDefault="00C72F23" w:rsidP="00C72F23">
      <w:pPr>
        <w:pStyle w:val="a6"/>
        <w:numPr>
          <w:ilvl w:val="0"/>
          <w:numId w:val="14"/>
        </w:numPr>
        <w:spacing w:line="360" w:lineRule="auto"/>
        <w:ind w:firstLineChars="0"/>
      </w:pPr>
      <w:r>
        <w:rPr>
          <w:rFonts w:ascii="宋体" w:hAnsi="宋体" w:hint="eastAsia"/>
          <w:szCs w:val="21"/>
        </w:rPr>
        <w:t>预算</w:t>
      </w:r>
      <w:r>
        <w:rPr>
          <w:rFonts w:ascii="宋体" w:hAnsi="宋体"/>
          <w:szCs w:val="21"/>
        </w:rPr>
        <w:t>：</w:t>
      </w:r>
      <w:r>
        <w:rPr>
          <w:rFonts w:ascii="宋体" w:hAnsi="宋体" w:hint="eastAsia"/>
          <w:szCs w:val="21"/>
        </w:rPr>
        <w:t>10万元</w:t>
      </w:r>
    </w:p>
    <w:p w:rsidR="00775168" w:rsidRPr="00C66030" w:rsidRDefault="00775168" w:rsidP="00775168">
      <w:pPr>
        <w:spacing w:line="360" w:lineRule="auto"/>
      </w:pPr>
      <w:bookmarkStart w:id="0" w:name="_GoBack"/>
      <w:bookmarkEnd w:id="0"/>
    </w:p>
    <w:p w:rsidR="00BD774E" w:rsidRPr="00E824E6" w:rsidRDefault="00BD774E" w:rsidP="00BD774E">
      <w:pPr>
        <w:spacing w:line="360" w:lineRule="auto"/>
        <w:rPr>
          <w:rFonts w:asciiTheme="minorEastAsia" w:eastAsiaTheme="minorEastAsia" w:hAnsiTheme="minorEastAsia"/>
          <w:sz w:val="24"/>
        </w:rPr>
      </w:pPr>
    </w:p>
    <w:p w:rsidR="00693546" w:rsidRPr="00BD774E" w:rsidRDefault="00693546" w:rsidP="00693546"/>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hint="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hint="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FE10E3">
        <w:rPr>
          <w:rFonts w:asciiTheme="minorEastAsia" w:eastAsiaTheme="minorEastAsia" w:hAnsiTheme="minorEastAsia" w:hint="eastAsia"/>
          <w:szCs w:val="21"/>
        </w:rPr>
        <w:t>十五</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FE10E3">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FE10E3">
        <w:rPr>
          <w:rFonts w:asciiTheme="minorEastAsia" w:eastAsiaTheme="minorEastAsia" w:hAnsiTheme="minorEastAsia"/>
          <w:szCs w:val="21"/>
        </w:rPr>
        <w:t>5</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lastRenderedPageBreak/>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w:t>
      </w:r>
      <w:r>
        <w:rPr>
          <w:rFonts w:ascii="宋体" w:hAnsi="宋体" w:hint="eastAsia"/>
          <w:sz w:val="24"/>
        </w:rPr>
        <w:lastRenderedPageBreak/>
        <w:t>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w:t>
      </w:r>
      <w:r>
        <w:rPr>
          <w:rFonts w:ascii="宋体" w:hAnsi="宋体" w:hint="eastAsia"/>
          <w:sz w:val="24"/>
        </w:rPr>
        <w:lastRenderedPageBreak/>
        <w:t>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4F77" w:rsidRDefault="00064F77" w:rsidP="00C35CAB">
      <w:r>
        <w:separator/>
      </w:r>
    </w:p>
  </w:endnote>
  <w:endnote w:type="continuationSeparator" w:id="0">
    <w:p w:rsidR="00064F77" w:rsidRDefault="00064F77"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4F77" w:rsidRDefault="00064F77" w:rsidP="00C35CAB">
      <w:r>
        <w:separator/>
      </w:r>
    </w:p>
  </w:footnote>
  <w:footnote w:type="continuationSeparator" w:id="0">
    <w:p w:rsidR="00064F77" w:rsidRDefault="00064F77"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7">
    <w:nsid w:val="2F4A7639"/>
    <w:multiLevelType w:val="hybridMultilevel"/>
    <w:tmpl w:val="0094A8E6"/>
    <w:lvl w:ilvl="0" w:tplc="1C320E8A">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9">
    <w:nsid w:val="3773022A"/>
    <w:multiLevelType w:val="hybridMultilevel"/>
    <w:tmpl w:val="E2FEBFAE"/>
    <w:lvl w:ilvl="0" w:tplc="569622F4">
      <w:start w:val="1"/>
      <w:numFmt w:val="decimal"/>
      <w:lvlText w:val="%1."/>
      <w:lvlJc w:val="left"/>
      <w:pPr>
        <w:ind w:left="420" w:hanging="420"/>
      </w:pPr>
      <w:rPr>
        <w:rFonts w:ascii="Times New Roman" w:eastAsia="宋体" w:hAnsi="Times New Roman" w:cs="Times New Roman"/>
      </w:rPr>
    </w:lvl>
    <w:lvl w:ilvl="1" w:tplc="04090011">
      <w:start w:val="1"/>
      <w:numFmt w:val="decimal"/>
      <w:lvlText w:val="%2)"/>
      <w:lvlJc w:val="left"/>
      <w:pPr>
        <w:ind w:left="840" w:hanging="420"/>
      </w:pPr>
    </w:lvl>
    <w:lvl w:ilvl="2" w:tplc="0ECA9A96">
      <w:start w:val="1"/>
      <w:numFmt w:val="decimal"/>
      <w:lvlText w:val="%3、"/>
      <w:lvlJc w:val="left"/>
      <w:pPr>
        <w:ind w:left="1200" w:hanging="360"/>
      </w:pPr>
      <w:rPr>
        <w:rFonts w:hint="default"/>
      </w:rPr>
    </w:lvl>
    <w:lvl w:ilvl="3" w:tplc="FE1C3CAC">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8"/>
  </w:num>
  <w:num w:numId="5">
    <w:abstractNumId w:val="5"/>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1"/>
  </w:num>
  <w:num w:numId="11">
    <w:abstractNumId w:val="0"/>
  </w:num>
  <w:num w:numId="12">
    <w:abstractNumId w:val="6"/>
  </w:num>
  <w:num w:numId="13">
    <w:abstractNumId w:val="10"/>
  </w:num>
  <w:num w:numId="14">
    <w:abstractNumId w:val="9"/>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3C5A"/>
    <w:rsid w:val="00055282"/>
    <w:rsid w:val="00064F77"/>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0D75"/>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D422D"/>
    <w:rsid w:val="006E2784"/>
    <w:rsid w:val="006E47C6"/>
    <w:rsid w:val="006F12E1"/>
    <w:rsid w:val="006F31CA"/>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5168"/>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45B2"/>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6C93"/>
    <w:rsid w:val="00B67BAA"/>
    <w:rsid w:val="00B70D98"/>
    <w:rsid w:val="00B7306A"/>
    <w:rsid w:val="00B80662"/>
    <w:rsid w:val="00B85487"/>
    <w:rsid w:val="00B87D8E"/>
    <w:rsid w:val="00BA56E4"/>
    <w:rsid w:val="00BB5D3E"/>
    <w:rsid w:val="00BC0FD1"/>
    <w:rsid w:val="00BC3D9F"/>
    <w:rsid w:val="00BD545E"/>
    <w:rsid w:val="00BD774E"/>
    <w:rsid w:val="00BE3786"/>
    <w:rsid w:val="00BE3C21"/>
    <w:rsid w:val="00C000DC"/>
    <w:rsid w:val="00C14423"/>
    <w:rsid w:val="00C170AE"/>
    <w:rsid w:val="00C24F8B"/>
    <w:rsid w:val="00C26729"/>
    <w:rsid w:val="00C27463"/>
    <w:rsid w:val="00C30094"/>
    <w:rsid w:val="00C31450"/>
    <w:rsid w:val="00C35CAB"/>
    <w:rsid w:val="00C37840"/>
    <w:rsid w:val="00C478A0"/>
    <w:rsid w:val="00C519C0"/>
    <w:rsid w:val="00C614AB"/>
    <w:rsid w:val="00C62568"/>
    <w:rsid w:val="00C70F4C"/>
    <w:rsid w:val="00C72671"/>
    <w:rsid w:val="00C72F23"/>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52834"/>
    <w:rsid w:val="00D5772D"/>
    <w:rsid w:val="00D624F6"/>
    <w:rsid w:val="00D64DE0"/>
    <w:rsid w:val="00D6759A"/>
    <w:rsid w:val="00D72D7F"/>
    <w:rsid w:val="00D771EC"/>
    <w:rsid w:val="00D8102E"/>
    <w:rsid w:val="00D85944"/>
    <w:rsid w:val="00D97CFA"/>
    <w:rsid w:val="00DA5771"/>
    <w:rsid w:val="00DB1FE4"/>
    <w:rsid w:val="00DB333A"/>
    <w:rsid w:val="00DD2562"/>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5D2A"/>
    <w:rsid w:val="00EF3813"/>
    <w:rsid w:val="00EF76E6"/>
    <w:rsid w:val="00F03EA7"/>
    <w:rsid w:val="00F062A4"/>
    <w:rsid w:val="00F149E7"/>
    <w:rsid w:val="00F23831"/>
    <w:rsid w:val="00F2518A"/>
    <w:rsid w:val="00F25A8A"/>
    <w:rsid w:val="00F32BF5"/>
    <w:rsid w:val="00F35D1C"/>
    <w:rsid w:val="00F42AD6"/>
    <w:rsid w:val="00F53A42"/>
    <w:rsid w:val="00F53A88"/>
    <w:rsid w:val="00F55128"/>
    <w:rsid w:val="00F61F2D"/>
    <w:rsid w:val="00F63102"/>
    <w:rsid w:val="00F651EA"/>
    <w:rsid w:val="00F8504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E6AE25-EEE4-4F6D-826D-36F2F5C84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696</Words>
  <Characters>3973</Characters>
  <Application>Microsoft Office Word</Application>
  <DocSecurity>0</DocSecurity>
  <Lines>33</Lines>
  <Paragraphs>9</Paragraphs>
  <ScaleCrop>false</ScaleCrop>
  <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29</cp:revision>
  <cp:lastPrinted>2015-07-01T23:52:00Z</cp:lastPrinted>
  <dcterms:created xsi:type="dcterms:W3CDTF">2021-03-18T02:48:00Z</dcterms:created>
  <dcterms:modified xsi:type="dcterms:W3CDTF">2021-07-28T08:20:00Z</dcterms:modified>
</cp:coreProperties>
</file>